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C8A06" w14:textId="77777777" w:rsidR="000235D4" w:rsidRPr="000235D4" w:rsidRDefault="000235D4" w:rsidP="000235D4">
      <w:r w:rsidRPr="000235D4">
        <w:rPr>
          <w:b/>
          <w:bCs/>
        </w:rPr>
        <w:t>The following case is being heard by the Disciplinary Tribunal of the Taxation Disciplinary Board on 29 October 2026 at 10.00am by teleconference:</w:t>
      </w:r>
    </w:p>
    <w:p w14:paraId="5157EEFB" w14:textId="77777777" w:rsidR="000235D4" w:rsidRPr="000235D4" w:rsidRDefault="000235D4" w:rsidP="000235D4">
      <w:r w:rsidRPr="000235D4">
        <w:rPr>
          <w:b/>
          <w:bCs/>
        </w:rPr>
        <w:t>Case ref. TDB/2024/67 – Mr Gerald Lewin</w:t>
      </w:r>
    </w:p>
    <w:p w14:paraId="35780094" w14:textId="77777777" w:rsidR="000235D4" w:rsidRPr="000235D4" w:rsidRDefault="000235D4" w:rsidP="000235D4">
      <w:r w:rsidRPr="000235D4">
        <w:t>Mr Gerald Lewin (CIOT Membership Number 132126) faces the following charges:</w:t>
      </w:r>
    </w:p>
    <w:p w14:paraId="57BB0F19" w14:textId="77777777" w:rsidR="000235D4" w:rsidRPr="000235D4" w:rsidRDefault="000235D4" w:rsidP="000235D4">
      <w:r w:rsidRPr="000235D4">
        <w:rPr>
          <w:b/>
          <w:bCs/>
        </w:rPr>
        <w:t>Charge 1</w:t>
      </w:r>
    </w:p>
    <w:p w14:paraId="3E3F0A0C" w14:textId="77777777" w:rsidR="000235D4" w:rsidRPr="000235D4" w:rsidRDefault="000235D4" w:rsidP="000235D4">
      <w:r w:rsidRPr="000235D4">
        <w:t xml:space="preserve">It is alleged that Mr Lewin did not register with the CIOT, or any other Supervisory Authority, for anti-money laundering supervision during the years 2018/19 to 2023/24 </w:t>
      </w:r>
      <w:proofErr w:type="gramStart"/>
      <w:r w:rsidRPr="000235D4">
        <w:t>inclusive, and</w:t>
      </w:r>
      <w:proofErr w:type="gramEnd"/>
      <w:r w:rsidRPr="000235D4">
        <w:t xml:space="preserve"> continued to practise without anti-money laundering registration during that period.</w:t>
      </w:r>
    </w:p>
    <w:p w14:paraId="137151A4" w14:textId="77777777" w:rsidR="000235D4" w:rsidRPr="000235D4" w:rsidRDefault="000235D4" w:rsidP="000235D4">
      <w:r w:rsidRPr="000235D4">
        <w:rPr>
          <w:b/>
          <w:bCs/>
        </w:rPr>
        <w:t>Charge 2</w:t>
      </w:r>
    </w:p>
    <w:p w14:paraId="7D55CDE7" w14:textId="77777777" w:rsidR="000235D4" w:rsidRPr="000235D4" w:rsidRDefault="000235D4" w:rsidP="000235D4">
      <w:r w:rsidRPr="000235D4">
        <w:t>It is alleged that, consequent upon the matters set out in Charge 1, Mr Lewin’s conduct amounted to a breach of Rules 2.6.3, 2.10.1 and/or 2.10.2 of the Professional Rules and Practice Guidelines.</w:t>
      </w:r>
    </w:p>
    <w:p w14:paraId="5FC90224" w14:textId="77777777" w:rsidR="000235D4" w:rsidRPr="000235D4" w:rsidRDefault="000235D4" w:rsidP="000235D4">
      <w:r w:rsidRPr="000235D4">
        <w:rPr>
          <w:b/>
          <w:bCs/>
        </w:rPr>
        <w:t>Charge 3</w:t>
      </w:r>
    </w:p>
    <w:p w14:paraId="3D63F638" w14:textId="77777777" w:rsidR="000235D4" w:rsidRPr="000235D4" w:rsidRDefault="000235D4" w:rsidP="000235D4">
      <w:r w:rsidRPr="000235D4">
        <w:t>It is alleged that Mr Lewin failed to keep clients’ money separate from money belonging to the firm and/or to keep it in a separate client account, on or before 18 December 2024.</w:t>
      </w:r>
    </w:p>
    <w:p w14:paraId="3EE9A5B3" w14:textId="77777777" w:rsidR="000235D4" w:rsidRPr="000235D4" w:rsidRDefault="000235D4" w:rsidP="000235D4">
      <w:r w:rsidRPr="000235D4">
        <w:rPr>
          <w:b/>
          <w:bCs/>
        </w:rPr>
        <w:t>Charge 4</w:t>
      </w:r>
    </w:p>
    <w:p w14:paraId="24869853" w14:textId="77777777" w:rsidR="000235D4" w:rsidRPr="000235D4" w:rsidRDefault="000235D4" w:rsidP="000235D4">
      <w:r w:rsidRPr="000235D4">
        <w:t>It is alleged that, consequent upon the matters set out in Charge 3, Mr Lewin’s conduct amounted to a breach of Rules 2.6.3 and/or 7.6.5 of the Professional Rules and Practice Guidelines.</w:t>
      </w:r>
    </w:p>
    <w:p w14:paraId="5A8E68E4" w14:textId="77777777" w:rsidR="000235D4" w:rsidRPr="000235D4" w:rsidRDefault="000235D4" w:rsidP="000235D4">
      <w:r w:rsidRPr="000235D4">
        <w:t xml:space="preserve">This hearing is open to members of the public. Any request to observe the hearing should be made by email to the Clerk to the Disciplinary Tribunal at </w:t>
      </w:r>
      <w:hyperlink r:id="rId4" w:history="1">
        <w:r w:rsidRPr="000235D4">
          <w:rPr>
            <w:rStyle w:val="Hyperlink"/>
          </w:rPr>
          <w:t>nbremner@tax-board.org.uk</w:t>
        </w:r>
      </w:hyperlink>
      <w:r w:rsidRPr="000235D4">
        <w:t xml:space="preserve"> not less than 24 hours before the hearing to allow the necessary arrangements to be made.</w:t>
      </w:r>
    </w:p>
    <w:p w14:paraId="3907E465" w14:textId="77777777" w:rsidR="006B05DC" w:rsidRDefault="006B05DC"/>
    <w:sectPr w:rsidR="006B05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D4"/>
    <w:rsid w:val="000235D4"/>
    <w:rsid w:val="006B05DC"/>
    <w:rsid w:val="00BE28E8"/>
    <w:rsid w:val="00CF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F1316"/>
  <w15:chartTrackingRefBased/>
  <w15:docId w15:val="{3C095CEE-90F6-4A1E-A8C5-EE05CE44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5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5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5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5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5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35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35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bremner@tax-board.org.uk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B15B50FC4EF4BA66F682E283F81DF" ma:contentTypeVersion="18" ma:contentTypeDescription="Create a new document." ma:contentTypeScope="" ma:versionID="f533d5b3b455d28b7e8ab1d44e103f1c">
  <xsd:schema xmlns:xsd="http://www.w3.org/2001/XMLSchema" xmlns:xs="http://www.w3.org/2001/XMLSchema" xmlns:p="http://schemas.microsoft.com/office/2006/metadata/properties" xmlns:ns2="b28c342d-4a94-461e-9546-7b1d12f5f1c1" xmlns:ns3="72573b71-5191-4175-a382-1eabc86d61f0" targetNamespace="http://schemas.microsoft.com/office/2006/metadata/properties" ma:root="true" ma:fieldsID="3d26334f90f531a846c36b87556aef71" ns2:_="" ns3:_="">
    <xsd:import namespace="b28c342d-4a94-461e-9546-7b1d12f5f1c1"/>
    <xsd:import namespace="72573b71-5191-4175-a382-1eabc86d61f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c342d-4a94-461e-9546-7b1d12f5f1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834bcaf-2374-45c3-ac1e-f46bdc9efd18}" ma:internalName="TaxCatchAll" ma:showField="CatchAllData" ma:web="b28c342d-4a94-461e-9546-7b1d12f5f1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73b71-5191-4175-a382-1eabc86d6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4b21d86-7d8f-4cd9-8dd7-12e87ea281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8c342d-4a94-461e-9546-7b1d12f5f1c1" xsi:nil="true"/>
    <lcf76f155ced4ddcb4097134ff3c332f xmlns="72573b71-5191-4175-a382-1eabc86d61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05CA24-8B0B-451D-97BB-A60E78FD27C8}"/>
</file>

<file path=customXml/itemProps2.xml><?xml version="1.0" encoding="utf-8"?>
<ds:datastoreItem xmlns:ds="http://schemas.openxmlformats.org/officeDocument/2006/customXml" ds:itemID="{DCFF72E3-958E-4A98-8BD1-C5DDCE395FBA}"/>
</file>

<file path=customXml/itemProps3.xml><?xml version="1.0" encoding="utf-8"?>
<ds:datastoreItem xmlns:ds="http://schemas.openxmlformats.org/officeDocument/2006/customXml" ds:itemID="{90B65D4E-12F4-4F1F-9F66-1FD9987493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de la Fuente</dc:creator>
  <cp:keywords/>
  <dc:description/>
  <cp:lastModifiedBy>Ellie de la Fuente</cp:lastModifiedBy>
  <cp:revision>1</cp:revision>
  <dcterms:created xsi:type="dcterms:W3CDTF">2026-09-24T15:52:00Z</dcterms:created>
  <dcterms:modified xsi:type="dcterms:W3CDTF">2026-09-24T15:59:00Z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0x010100ABBB15B50FC4EF4BA66F682E283F81DF</vt:lpwstr>
  </property>
</Properties>
</file>